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8308" w14:textId="77777777" w:rsidR="00E0657C" w:rsidRDefault="00E0657C" w:rsidP="00E0657C">
      <w:pPr>
        <w:pStyle w:val="Heading1"/>
      </w:pPr>
      <w:r>
        <w:t>Decolonizing Pedagogies in the Classroom</w:t>
      </w:r>
    </w:p>
    <w:p w14:paraId="1626985C" w14:textId="77777777" w:rsidR="00E0657C" w:rsidRPr="00E0657C" w:rsidRDefault="00E0657C" w:rsidP="00E0657C"/>
    <w:p w14:paraId="61AFBBB7" w14:textId="77777777" w:rsidR="00E0657C" w:rsidRDefault="00E0657C" w:rsidP="00E0657C">
      <w:pPr>
        <w:pStyle w:val="NormalWeb"/>
        <w:spacing w:before="0" w:beforeAutospacing="0" w:after="150" w:afterAutospacing="0"/>
        <w:rPr>
          <w:rFonts w:ascii="Helvetica Neue" w:hAnsi="Helvetica Neue"/>
          <w:color w:val="333333"/>
        </w:rPr>
      </w:pPr>
      <w:r>
        <w:rPr>
          <w:rFonts w:ascii="Helvetica Neue" w:hAnsi="Helvetica Neue"/>
          <w:color w:val="333333"/>
        </w:rPr>
        <w:t>This resource for teachers—Decolonizing Pedagogies Teacher Reference Booklet—developed for the Vancouver School Board, explores key terms and research about the need for decolonizing pedagogies in the classroom to make “space for Indigenous knowledge and pedagogy” (McGregor, 2012, p. 3). The practice of decolonizing pedagogies in the context of challenges in the classroom are discussed.</w:t>
      </w:r>
    </w:p>
    <w:p w14:paraId="2DC14176" w14:textId="77777777" w:rsidR="00E0657C" w:rsidRDefault="00E0657C" w:rsidP="00E0657C">
      <w:pPr>
        <w:pStyle w:val="NormalWeb"/>
        <w:spacing w:before="0" w:beforeAutospacing="0" w:after="150" w:afterAutospacing="0"/>
        <w:rPr>
          <w:rFonts w:ascii="Helvetica Neue" w:hAnsi="Helvetica Neue"/>
          <w:color w:val="333333"/>
        </w:rPr>
      </w:pPr>
      <w:r>
        <w:rPr>
          <w:rFonts w:ascii="Helvetica Neue" w:hAnsi="Helvetica Neue"/>
          <w:color w:val="333333"/>
        </w:rPr>
        <w:t>According to McGregor (2012, p. 4), the intent and process of decolonization, to engage in “decolonizing” practice, is described as:</w:t>
      </w:r>
    </w:p>
    <w:p w14:paraId="69F90782" w14:textId="77777777" w:rsidR="00E0657C" w:rsidRDefault="00E0657C" w:rsidP="00E0657C">
      <w:pPr>
        <w:pStyle w:val="NormalWeb"/>
        <w:numPr>
          <w:ilvl w:val="0"/>
          <w:numId w:val="1"/>
        </w:numPr>
        <w:spacing w:before="0" w:beforeAutospacing="0" w:after="150" w:afterAutospacing="0" w:line="300" w:lineRule="atLeast"/>
        <w:ind w:left="615" w:right="240"/>
        <w:rPr>
          <w:rFonts w:ascii="Helvetica Neue" w:hAnsi="Helvetica Neue"/>
          <w:color w:val="333333"/>
        </w:rPr>
      </w:pPr>
      <w:r>
        <w:rPr>
          <w:rFonts w:ascii="Helvetica Neue" w:hAnsi="Helvetica Neue"/>
          <w:color w:val="333333"/>
        </w:rPr>
        <w:t>Providing a critical response to imperialism and colonialism (including underlying assumptions, motivations, values).</w:t>
      </w:r>
    </w:p>
    <w:p w14:paraId="11A1F68C" w14:textId="77777777" w:rsidR="00E0657C" w:rsidRDefault="00E0657C" w:rsidP="00E0657C">
      <w:pPr>
        <w:pStyle w:val="NormalWeb"/>
        <w:numPr>
          <w:ilvl w:val="0"/>
          <w:numId w:val="1"/>
        </w:numPr>
        <w:spacing w:before="0" w:beforeAutospacing="0" w:after="150" w:afterAutospacing="0" w:line="300" w:lineRule="atLeast"/>
        <w:ind w:left="615" w:right="240"/>
        <w:rPr>
          <w:rFonts w:ascii="Helvetica Neue" w:hAnsi="Helvetica Neue"/>
          <w:color w:val="333333"/>
        </w:rPr>
      </w:pPr>
      <w:r>
        <w:rPr>
          <w:rFonts w:ascii="Helvetica Neue" w:hAnsi="Helvetica Neue"/>
          <w:color w:val="333333"/>
        </w:rPr>
        <w:t>Working to advance the interests of Indigenous peoples by transforming what is important in settler societies.</w:t>
      </w:r>
    </w:p>
    <w:p w14:paraId="0D7C170E" w14:textId="77777777" w:rsidR="00E0657C" w:rsidRDefault="00E0657C" w:rsidP="00E0657C">
      <w:pPr>
        <w:pStyle w:val="NormalWeb"/>
        <w:numPr>
          <w:ilvl w:val="0"/>
          <w:numId w:val="1"/>
        </w:numPr>
        <w:spacing w:before="0" w:beforeAutospacing="0" w:after="150" w:afterAutospacing="0" w:line="300" w:lineRule="atLeast"/>
        <w:ind w:left="615" w:right="240"/>
        <w:rPr>
          <w:rFonts w:ascii="Helvetica Neue" w:hAnsi="Helvetica Neue"/>
          <w:color w:val="333333"/>
        </w:rPr>
      </w:pPr>
      <w:r>
        <w:rPr>
          <w:rFonts w:ascii="Helvetica Neue" w:hAnsi="Helvetica Neue"/>
          <w:color w:val="333333"/>
        </w:rPr>
        <w:t>Involving more than changes to formal political power—in other words, requiring long-term changes to all structures in society (i.e., education).</w:t>
      </w:r>
    </w:p>
    <w:p w14:paraId="6C8D1E6B" w14:textId="77777777" w:rsidR="00E0657C" w:rsidRDefault="00E0657C" w:rsidP="00E0657C">
      <w:pPr>
        <w:pStyle w:val="NormalWeb"/>
        <w:numPr>
          <w:ilvl w:val="0"/>
          <w:numId w:val="1"/>
        </w:numPr>
        <w:spacing w:before="0" w:beforeAutospacing="0" w:after="150" w:afterAutospacing="0" w:line="300" w:lineRule="atLeast"/>
        <w:ind w:left="615" w:right="240"/>
        <w:rPr>
          <w:rFonts w:ascii="Helvetica Neue" w:hAnsi="Helvetica Neue"/>
          <w:color w:val="333333"/>
        </w:rPr>
      </w:pPr>
      <w:r>
        <w:rPr>
          <w:rFonts w:ascii="Helvetica Neue" w:hAnsi="Helvetica Neue"/>
          <w:color w:val="333333"/>
        </w:rPr>
        <w:t>Involving not only Indigenous concerns, but having deep implications for settler societies.</w:t>
      </w:r>
    </w:p>
    <w:p w14:paraId="7CD4E0C2" w14:textId="77777777" w:rsidR="00E0657C" w:rsidRDefault="00E0657C" w:rsidP="00E0657C">
      <w:pPr>
        <w:pStyle w:val="NormalWeb"/>
        <w:numPr>
          <w:ilvl w:val="0"/>
          <w:numId w:val="1"/>
        </w:numPr>
        <w:spacing w:before="0" w:beforeAutospacing="0" w:after="150" w:afterAutospacing="0" w:line="300" w:lineRule="atLeast"/>
        <w:ind w:left="615" w:right="240"/>
        <w:rPr>
          <w:rFonts w:ascii="Helvetica Neue" w:hAnsi="Helvetica Neue"/>
          <w:color w:val="333333"/>
        </w:rPr>
      </w:pPr>
      <w:r>
        <w:rPr>
          <w:rFonts w:ascii="Helvetica Neue" w:hAnsi="Helvetica Neue"/>
          <w:color w:val="333333"/>
        </w:rPr>
        <w:t>Re-centering of Indigenous ways of knowing, being, and doing as the desired outcome of the process.</w:t>
      </w:r>
    </w:p>
    <w:p w14:paraId="0DBF7647" w14:textId="77777777" w:rsidR="00E0657C" w:rsidRDefault="00E0657C" w:rsidP="00E0657C">
      <w:pPr>
        <w:pStyle w:val="NormalWeb"/>
        <w:spacing w:before="0" w:beforeAutospacing="0" w:after="150" w:afterAutospacing="0"/>
        <w:rPr>
          <w:rFonts w:ascii="Helvetica Neue" w:hAnsi="Helvetica Neue"/>
          <w:color w:val="333333"/>
        </w:rPr>
      </w:pPr>
      <w:r>
        <w:rPr>
          <w:rFonts w:ascii="Helvetica Neue" w:hAnsi="Helvetica Neue"/>
          <w:color w:val="333333"/>
        </w:rPr>
        <w:t>Practicing decolonizing pedagogies facilitates change within structures and systems of education in the interests of Indigenous education, self-determination, and well-being.</w:t>
      </w:r>
    </w:p>
    <w:p w14:paraId="052948C1" w14:textId="77777777" w:rsidR="00E0657C" w:rsidRDefault="00E0657C" w:rsidP="00E0657C">
      <w:pPr>
        <w:pStyle w:val="NormalWeb"/>
        <w:spacing w:before="0" w:beforeAutospacing="0" w:after="150" w:afterAutospacing="0"/>
        <w:rPr>
          <w:rFonts w:ascii="Helvetica Neue" w:hAnsi="Helvetica Neue"/>
          <w:color w:val="333333"/>
        </w:rPr>
      </w:pPr>
      <w:r>
        <w:rPr>
          <w:rFonts w:ascii="Helvetica Neue" w:hAnsi="Helvetica Neue"/>
          <w:color w:val="333333"/>
        </w:rPr>
        <w:t>Read the following:</w:t>
      </w:r>
    </w:p>
    <w:p w14:paraId="1BD8C81E" w14:textId="77777777" w:rsidR="00E0657C" w:rsidRDefault="00E0657C" w:rsidP="00E0657C">
      <w:pPr>
        <w:pStyle w:val="NormalWeb"/>
        <w:spacing w:before="0" w:beforeAutospacing="0" w:after="150" w:afterAutospacing="0"/>
        <w:ind w:left="450"/>
        <w:rPr>
          <w:rFonts w:ascii="Helvetica Neue" w:hAnsi="Helvetica Neue"/>
          <w:color w:val="333333"/>
        </w:rPr>
      </w:pPr>
      <w:r>
        <w:rPr>
          <w:rFonts w:ascii="Helvetica Neue" w:hAnsi="Helvetica Neue"/>
          <w:color w:val="333333"/>
        </w:rPr>
        <w:t>McGregor, H. E. (2012).</w:t>
      </w:r>
      <w:r>
        <w:rPr>
          <w:rStyle w:val="apple-converted-space"/>
          <w:rFonts w:ascii="Helvetica Neue" w:hAnsi="Helvetica Neue"/>
          <w:color w:val="333333"/>
        </w:rPr>
        <w:t> </w:t>
      </w:r>
      <w:hyperlink r:id="rId5" w:tgtFrame="new" w:tooltip="http://blogs.ubc.ca/edst591/files/2012/03/Decolonizing_Pedagogies_Booklet.pdf" w:history="1">
        <w:r>
          <w:rPr>
            <w:rStyle w:val="Hyperlink"/>
            <w:rFonts w:ascii="Helvetica Neue" w:hAnsi="Helvetica Neue"/>
            <w:color w:val="006699"/>
            <w:u w:val="none"/>
          </w:rPr>
          <w:t>Decolonizi</w:t>
        </w:r>
        <w:bookmarkStart w:id="0" w:name="_GoBack"/>
        <w:bookmarkEnd w:id="0"/>
        <w:r>
          <w:rPr>
            <w:rStyle w:val="Hyperlink"/>
            <w:rFonts w:ascii="Helvetica Neue" w:hAnsi="Helvetica Neue"/>
            <w:color w:val="006699"/>
            <w:u w:val="none"/>
          </w:rPr>
          <w:t>n</w:t>
        </w:r>
        <w:r>
          <w:rPr>
            <w:rStyle w:val="Hyperlink"/>
            <w:rFonts w:ascii="Helvetica Neue" w:hAnsi="Helvetica Neue"/>
            <w:color w:val="006699"/>
            <w:u w:val="none"/>
          </w:rPr>
          <w:t>g pedagogies teacher reference booklet</w:t>
        </w:r>
      </w:hyperlink>
      <w:r>
        <w:rPr>
          <w:rFonts w:ascii="Helvetica Neue" w:hAnsi="Helvetica Neue"/>
          <w:color w:val="333333"/>
        </w:rPr>
        <w:t>. Vancouver, BC: Aboriginal Focus School, Vancouver School Board.</w:t>
      </w:r>
    </w:p>
    <w:p w14:paraId="6681DC9F" w14:textId="77777777" w:rsidR="00E0657C" w:rsidRDefault="00E0657C" w:rsidP="00E0657C">
      <w:pPr>
        <w:pStyle w:val="NormalWeb"/>
        <w:spacing w:before="0" w:beforeAutospacing="0" w:after="150" w:afterAutospacing="0"/>
        <w:rPr>
          <w:rFonts w:ascii="Helvetica Neue" w:hAnsi="Helvetica Neue"/>
          <w:color w:val="333333"/>
        </w:rPr>
      </w:pPr>
      <w:r>
        <w:rPr>
          <w:rFonts w:ascii="Helvetica Neue" w:hAnsi="Helvetica Neue"/>
          <w:color w:val="333333"/>
        </w:rPr>
        <w:t>Identify strategies that you will practice to facilitate decolonization by inviting and bringing Indigenous ways of knowing, teaching, and learning into your classroom.</w:t>
      </w:r>
    </w:p>
    <w:p w14:paraId="1EF9A2AB" w14:textId="77777777" w:rsidR="00C105E7" w:rsidRDefault="00C105E7"/>
    <w:sectPr w:rsidR="00C105E7" w:rsidSect="00B12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515F1"/>
    <w:multiLevelType w:val="multilevel"/>
    <w:tmpl w:val="D0A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7C"/>
    <w:rsid w:val="004707EB"/>
    <w:rsid w:val="008818EE"/>
    <w:rsid w:val="00B12DBA"/>
    <w:rsid w:val="00C105E7"/>
    <w:rsid w:val="00E065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8EFC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5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57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0657C"/>
  </w:style>
  <w:style w:type="character" w:styleId="Hyperlink">
    <w:name w:val="Hyperlink"/>
    <w:basedOn w:val="DefaultParagraphFont"/>
    <w:uiPriority w:val="99"/>
    <w:semiHidden/>
    <w:unhideWhenUsed/>
    <w:rsid w:val="00E0657C"/>
    <w:rPr>
      <w:color w:val="0000FF"/>
      <w:u w:val="single"/>
    </w:rPr>
  </w:style>
  <w:style w:type="character" w:customStyle="1" w:styleId="Heading1Char">
    <w:name w:val="Heading 1 Char"/>
    <w:basedOn w:val="DefaultParagraphFont"/>
    <w:link w:val="Heading1"/>
    <w:uiPriority w:val="9"/>
    <w:rsid w:val="00E0657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06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446206">
      <w:bodyDiv w:val="1"/>
      <w:marLeft w:val="0"/>
      <w:marRight w:val="0"/>
      <w:marTop w:val="0"/>
      <w:marBottom w:val="0"/>
      <w:divBdr>
        <w:top w:val="none" w:sz="0" w:space="0" w:color="auto"/>
        <w:left w:val="none" w:sz="0" w:space="0" w:color="auto"/>
        <w:bottom w:val="none" w:sz="0" w:space="0" w:color="auto"/>
        <w:right w:val="none" w:sz="0" w:space="0" w:color="auto"/>
      </w:divBdr>
      <w:divsChild>
        <w:div w:id="197207079">
          <w:marLeft w:val="0"/>
          <w:marRight w:val="240"/>
          <w:marTop w:val="120"/>
          <w:marBottom w:val="288"/>
          <w:divBdr>
            <w:top w:val="none" w:sz="0" w:space="0" w:color="auto"/>
            <w:left w:val="none" w:sz="0" w:space="0" w:color="auto"/>
            <w:bottom w:val="none" w:sz="0" w:space="0" w:color="auto"/>
            <w:right w:val="none" w:sz="0" w:space="0" w:color="auto"/>
          </w:divBdr>
        </w:div>
        <w:div w:id="2005891029">
          <w:marLeft w:val="0"/>
          <w:marRight w:val="240"/>
          <w:marTop w:val="120"/>
          <w:marBottom w:val="288"/>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ubc.ca/edst591/files/2012/03/Decolonizing_Pedagogies_Booklet.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Macintosh Word</Application>
  <DocSecurity>0</DocSecurity>
  <Lines>12</Lines>
  <Paragraphs>3</Paragraphs>
  <ScaleCrop>false</ScaleCrop>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1</cp:revision>
  <dcterms:created xsi:type="dcterms:W3CDTF">2017-09-29T20:25:00Z</dcterms:created>
  <dcterms:modified xsi:type="dcterms:W3CDTF">2017-09-29T20:26:00Z</dcterms:modified>
</cp:coreProperties>
</file>